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C" w:rsidRDefault="00F13F1C" w:rsidP="00F13F1C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1C" w:rsidRDefault="00F13F1C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F71B8B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F71B8B">
        <w:rPr>
          <w:szCs w:val="28"/>
        </w:rPr>
        <w:t xml:space="preserve">декабря 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1E56D0">
        <w:rPr>
          <w:szCs w:val="28"/>
        </w:rPr>
        <w:t xml:space="preserve">  </w:t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 15/ </w:t>
      </w:r>
      <w:r w:rsidR="00F71B8B">
        <w:rPr>
          <w:szCs w:val="28"/>
        </w:rPr>
        <w:t>566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</w:t>
      </w:r>
      <w:proofErr w:type="gramStart"/>
      <w:r w:rsidRPr="005A3066">
        <w:rPr>
          <w:rFonts w:ascii="Times New Roman" w:hAnsi="Times New Roman"/>
          <w:b/>
          <w:iCs/>
          <w:sz w:val="28"/>
          <w:szCs w:val="28"/>
        </w:rPr>
        <w:t>ы</w:t>
      </w:r>
      <w:r w:rsidRPr="005A3066">
        <w:rPr>
          <w:rFonts w:ascii="Times New Roman" w:hAnsi="Times New Roman"/>
          <w:b/>
          <w:sz w:val="28"/>
          <w:szCs w:val="28"/>
        </w:rPr>
        <w:t xml:space="preserve"> </w:t>
      </w:r>
      <w:r w:rsidR="008E6768">
        <w:rPr>
          <w:rFonts w:ascii="Times New Roman" w:hAnsi="Times New Roman"/>
          <w:b/>
          <w:sz w:val="28"/>
          <w:szCs w:val="28"/>
        </w:rPr>
        <w:t>ООО</w:t>
      </w:r>
      <w:proofErr w:type="gramEnd"/>
      <w:r w:rsidR="008E6768">
        <w:rPr>
          <w:rFonts w:ascii="Times New Roman" w:hAnsi="Times New Roman"/>
          <w:b/>
          <w:sz w:val="28"/>
          <w:szCs w:val="28"/>
        </w:rPr>
        <w:t xml:space="preserve"> «</w:t>
      </w:r>
      <w:r w:rsidR="007C778C">
        <w:rPr>
          <w:rFonts w:ascii="Times New Roman" w:hAnsi="Times New Roman"/>
          <w:b/>
          <w:sz w:val="28"/>
          <w:szCs w:val="28"/>
        </w:rPr>
        <w:t>Тепло</w:t>
      </w:r>
      <w:r w:rsidR="0042148A">
        <w:rPr>
          <w:rFonts w:ascii="Times New Roman" w:hAnsi="Times New Roman"/>
          <w:b/>
          <w:sz w:val="28"/>
          <w:szCs w:val="28"/>
        </w:rPr>
        <w:t>вые сети</w:t>
      </w:r>
      <w:r w:rsidR="008E6768">
        <w:rPr>
          <w:rFonts w:ascii="Times New Roman" w:hAnsi="Times New Roman"/>
          <w:b/>
          <w:sz w:val="28"/>
          <w:szCs w:val="28"/>
        </w:rPr>
        <w:t>»</w:t>
      </w:r>
      <w:r w:rsidR="007C778C">
        <w:rPr>
          <w:rFonts w:ascii="Times New Roman" w:hAnsi="Times New Roman"/>
          <w:b/>
          <w:sz w:val="28"/>
          <w:szCs w:val="28"/>
        </w:rPr>
        <w:t xml:space="preserve"> </w:t>
      </w:r>
      <w:r w:rsidR="008E6768">
        <w:rPr>
          <w:rFonts w:ascii="Times New Roman" w:hAnsi="Times New Roman"/>
          <w:b/>
          <w:iCs/>
          <w:sz w:val="28"/>
          <w:szCs w:val="28"/>
        </w:rPr>
        <w:t xml:space="preserve">город </w:t>
      </w:r>
      <w:r w:rsidR="007C778C">
        <w:rPr>
          <w:rFonts w:ascii="Times New Roman" w:hAnsi="Times New Roman"/>
          <w:b/>
          <w:iCs/>
          <w:sz w:val="28"/>
          <w:szCs w:val="28"/>
        </w:rPr>
        <w:t>Мантурово</w:t>
      </w:r>
      <w:r w:rsidR="008E676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 xml:space="preserve">горячего </w:t>
      </w:r>
      <w:r w:rsidRPr="00841EEE">
        <w:rPr>
          <w:rFonts w:ascii="Times New Roman" w:hAnsi="Times New Roman"/>
          <w:b/>
          <w:iCs/>
          <w:sz w:val="28"/>
          <w:szCs w:val="28"/>
        </w:rPr>
        <w:t>водоснабжения</w:t>
      </w:r>
      <w:r>
        <w:rPr>
          <w:rFonts w:ascii="Times New Roman" w:hAnsi="Times New Roman"/>
          <w:b/>
          <w:iCs/>
          <w:sz w:val="28"/>
          <w:szCs w:val="28"/>
        </w:rPr>
        <w:t xml:space="preserve"> на 2016 год</w:t>
      </w: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</w:t>
      </w:r>
      <w:r w:rsidR="001E56D0">
        <w:t xml:space="preserve">ой области от 31 июля 2012 года №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12223C" w:rsidP="004C0DE6">
      <w:pPr>
        <w:pStyle w:val="ConsPlusNormal"/>
        <w:ind w:firstLine="540"/>
        <w:jc w:val="both"/>
      </w:pPr>
      <w:r>
        <w:t>1.</w:t>
      </w:r>
      <w:r>
        <w:tab/>
      </w:r>
      <w:r w:rsidR="004C0DE6" w:rsidRPr="00841EEE">
        <w:t xml:space="preserve">Утвердить </w:t>
      </w:r>
      <w:r w:rsidR="004C0DE6">
        <w:t>производственную программ</w:t>
      </w:r>
      <w:proofErr w:type="gramStart"/>
      <w:r w:rsidR="004C0DE6">
        <w:t xml:space="preserve">у </w:t>
      </w:r>
      <w:r w:rsidRPr="0012223C">
        <w:t>ООО</w:t>
      </w:r>
      <w:proofErr w:type="gramEnd"/>
      <w:r w:rsidRPr="0012223C">
        <w:t xml:space="preserve"> «</w:t>
      </w:r>
      <w:r w:rsidR="007C778C" w:rsidRPr="007C778C">
        <w:t>Тепло</w:t>
      </w:r>
      <w:r w:rsidR="0042148A">
        <w:t>вые сети</w:t>
      </w:r>
      <w:r w:rsidRPr="0012223C">
        <w:t xml:space="preserve">» </w:t>
      </w:r>
      <w:r w:rsidRPr="0012223C">
        <w:rPr>
          <w:iCs/>
        </w:rPr>
        <w:t xml:space="preserve">город </w:t>
      </w:r>
      <w:r w:rsidR="007C778C">
        <w:rPr>
          <w:iCs/>
        </w:rPr>
        <w:t>Мантурово</w:t>
      </w:r>
      <w:r w:rsidR="005A3066" w:rsidRPr="0012223C">
        <w:rPr>
          <w:snapToGrid w:val="0"/>
        </w:rPr>
        <w:t xml:space="preserve"> </w:t>
      </w:r>
      <w:r w:rsidR="004C0DE6" w:rsidRPr="004C0DE6">
        <w:t xml:space="preserve">в сфере горячего водоснабжения </w:t>
      </w:r>
      <w:r w:rsidR="007F732D" w:rsidRPr="00F361DD">
        <w:rPr>
          <w:iCs/>
        </w:rPr>
        <w:t>(в закрытой системе горячего водоснабжения)</w:t>
      </w:r>
      <w:r w:rsidR="007F732D">
        <w:rPr>
          <w:iCs/>
        </w:rPr>
        <w:t xml:space="preserve"> </w:t>
      </w:r>
      <w:r w:rsidR="004C0DE6" w:rsidRPr="004C0DE6">
        <w:t>на 2016 год согласно</w:t>
      </w:r>
      <w:r w:rsidR="004C0DE6">
        <w:t xml:space="preserve"> приложению.</w:t>
      </w:r>
    </w:p>
    <w:p w:rsidR="004C0DE6" w:rsidRDefault="0012223C" w:rsidP="004C0DE6">
      <w:pPr>
        <w:pStyle w:val="ConsPlusNormal"/>
        <w:ind w:firstLine="540"/>
        <w:jc w:val="both"/>
      </w:pPr>
      <w:r>
        <w:t>2.</w:t>
      </w:r>
      <w:r>
        <w:tab/>
      </w:r>
      <w:r w:rsidR="004C0DE6">
        <w:t>Настоящее постановление вступает в силу с 1 января 2016 года.</w:t>
      </w:r>
    </w:p>
    <w:p w:rsidR="004C0DE6" w:rsidRDefault="00F71B8B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53975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          </w:t>
      </w:r>
      <w:r w:rsidRPr="00657A47">
        <w:tab/>
      </w:r>
      <w:r w:rsidRPr="00657A47">
        <w:tab/>
      </w:r>
      <w:r>
        <w:t xml:space="preserve">    </w:t>
      </w:r>
      <w:r w:rsidR="001E56D0">
        <w:t xml:space="preserve">        </w:t>
      </w:r>
      <w:r>
        <w:t xml:space="preserve">                      </w:t>
      </w:r>
      <w:r w:rsidRPr="00657A47">
        <w:t xml:space="preserve">  </w:t>
      </w:r>
      <w:r>
        <w:t xml:space="preserve">  </w:t>
      </w:r>
      <w:r w:rsidRPr="00657A47">
        <w:t xml:space="preserve">   И.Ю.</w:t>
      </w:r>
      <w:r w:rsidR="001E56D0">
        <w:t xml:space="preserve"> </w:t>
      </w:r>
      <w:r w:rsidRPr="00657A47">
        <w:t>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C778C" w:rsidRDefault="007C778C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7C778C" w:rsidRPr="001D62D1" w:rsidTr="000D0E65">
        <w:trPr>
          <w:trHeight w:val="1875"/>
        </w:trPr>
        <w:tc>
          <w:tcPr>
            <w:tcW w:w="4723" w:type="dxa"/>
          </w:tcPr>
          <w:p w:rsidR="007C778C" w:rsidRDefault="007C778C" w:rsidP="000D0E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C778C" w:rsidRPr="001D62D1" w:rsidRDefault="007C778C" w:rsidP="000D0E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7C778C" w:rsidRPr="001D62D1" w:rsidRDefault="00F71B8B" w:rsidP="00F71B8B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«18</w:t>
            </w:r>
            <w:r w:rsidR="007C778C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7C778C"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7C778C">
              <w:rPr>
                <w:rFonts w:ascii="Times New Roman" w:hAnsi="Times New Roman"/>
                <w:sz w:val="28"/>
                <w:szCs w:val="28"/>
              </w:rPr>
              <w:t>5</w:t>
            </w:r>
            <w:r w:rsidR="007C778C"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7C778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15/566</w:t>
            </w:r>
          </w:p>
        </w:tc>
      </w:tr>
    </w:tbl>
    <w:p w:rsidR="007C778C" w:rsidRDefault="007C778C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E56D0" w:rsidRDefault="001E56D0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E56D0" w:rsidRDefault="001E56D0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E56D0" w:rsidRDefault="001E56D0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42148A" w:rsidRDefault="0012223C" w:rsidP="009528C5">
      <w:pPr>
        <w:jc w:val="center"/>
        <w:rPr>
          <w:b/>
          <w:iCs/>
          <w:szCs w:val="28"/>
        </w:rPr>
      </w:pPr>
      <w:r>
        <w:rPr>
          <w:b/>
          <w:szCs w:val="28"/>
        </w:rPr>
        <w:t>ООО «</w:t>
      </w:r>
      <w:r w:rsidR="007C778C">
        <w:rPr>
          <w:b/>
          <w:szCs w:val="28"/>
        </w:rPr>
        <w:t>Тепло</w:t>
      </w:r>
      <w:r w:rsidR="0042148A">
        <w:rPr>
          <w:b/>
          <w:szCs w:val="28"/>
        </w:rPr>
        <w:t>вые сети</w:t>
      </w:r>
      <w:r>
        <w:rPr>
          <w:b/>
          <w:szCs w:val="28"/>
        </w:rPr>
        <w:t xml:space="preserve">» </w:t>
      </w:r>
      <w:r>
        <w:rPr>
          <w:b/>
          <w:iCs/>
          <w:szCs w:val="28"/>
        </w:rPr>
        <w:t xml:space="preserve">город </w:t>
      </w:r>
      <w:r w:rsidR="007C778C">
        <w:rPr>
          <w:b/>
          <w:iCs/>
          <w:szCs w:val="28"/>
        </w:rPr>
        <w:t>Мантурово</w:t>
      </w:r>
      <w:r w:rsidR="009F10B0">
        <w:rPr>
          <w:b/>
          <w:iCs/>
          <w:szCs w:val="28"/>
        </w:rPr>
        <w:t xml:space="preserve">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5E3D49">
        <w:rPr>
          <w:b/>
          <w:iCs/>
          <w:szCs w:val="28"/>
        </w:rPr>
        <w:t>в</w:t>
      </w:r>
      <w:r w:rsidR="003160C6" w:rsidRPr="00841EEE">
        <w:rPr>
          <w:b/>
          <w:iCs/>
          <w:szCs w:val="28"/>
        </w:rPr>
        <w:t xml:space="preserve">одоснабжения </w:t>
      </w:r>
      <w:r w:rsidR="000F2AFF">
        <w:rPr>
          <w:b/>
          <w:iCs/>
          <w:szCs w:val="28"/>
        </w:rPr>
        <w:t xml:space="preserve">(в закрытой системе горячего водоснабжения) </w:t>
      </w:r>
    </w:p>
    <w:p w:rsidR="00367CE7" w:rsidRPr="00EA1553" w:rsidRDefault="003160C6" w:rsidP="009528C5">
      <w:pPr>
        <w:jc w:val="center"/>
        <w:rPr>
          <w:iCs/>
          <w:szCs w:val="28"/>
        </w:rPr>
      </w:pPr>
      <w:r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8"/>
        <w:gridCol w:w="5359"/>
      </w:tblGrid>
      <w:tr w:rsidR="00492BF9" w:rsidRPr="00EA1553" w:rsidTr="001E56D0">
        <w:trPr>
          <w:trHeight w:val="355"/>
        </w:trPr>
        <w:tc>
          <w:tcPr>
            <w:tcW w:w="2115" w:type="pct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2885" w:type="pct"/>
            <w:vAlign w:val="center"/>
          </w:tcPr>
          <w:p w:rsidR="007C778C" w:rsidRDefault="008E6768" w:rsidP="007C778C">
            <w:pPr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Общество с ограниченной ответственностью «</w:t>
            </w:r>
            <w:r w:rsidR="007C778C">
              <w:rPr>
                <w:snapToGrid w:val="0"/>
                <w:szCs w:val="28"/>
              </w:rPr>
              <w:t>Тепло</w:t>
            </w:r>
            <w:r w:rsidR="0042148A">
              <w:rPr>
                <w:snapToGrid w:val="0"/>
                <w:szCs w:val="28"/>
              </w:rPr>
              <w:t>вые сети</w:t>
            </w:r>
            <w:r>
              <w:rPr>
                <w:snapToGrid w:val="0"/>
                <w:szCs w:val="28"/>
              </w:rPr>
              <w:t xml:space="preserve">» </w:t>
            </w:r>
          </w:p>
          <w:p w:rsidR="00492BF9" w:rsidRPr="005A3066" w:rsidRDefault="008E6768" w:rsidP="0042148A">
            <w:pPr>
              <w:jc w:val="right"/>
              <w:rPr>
                <w:szCs w:val="28"/>
              </w:rPr>
            </w:pPr>
            <w:r>
              <w:rPr>
                <w:snapToGrid w:val="0"/>
                <w:szCs w:val="28"/>
              </w:rPr>
              <w:t>(ООО «</w:t>
            </w:r>
            <w:r w:rsidR="007C778C">
              <w:rPr>
                <w:snapToGrid w:val="0"/>
                <w:szCs w:val="28"/>
              </w:rPr>
              <w:t>Тепло</w:t>
            </w:r>
            <w:r w:rsidR="0042148A">
              <w:rPr>
                <w:snapToGrid w:val="0"/>
                <w:szCs w:val="28"/>
              </w:rPr>
              <w:t>вые сети</w:t>
            </w:r>
            <w:r>
              <w:rPr>
                <w:snapToGrid w:val="0"/>
                <w:szCs w:val="28"/>
              </w:rPr>
              <w:t>»)</w:t>
            </w:r>
          </w:p>
        </w:tc>
      </w:tr>
      <w:tr w:rsidR="00492BF9" w:rsidRPr="00EA1553" w:rsidTr="001E56D0">
        <w:trPr>
          <w:trHeight w:val="700"/>
        </w:trPr>
        <w:tc>
          <w:tcPr>
            <w:tcW w:w="2115" w:type="pct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2885" w:type="pct"/>
            <w:vAlign w:val="center"/>
          </w:tcPr>
          <w:p w:rsidR="00492BF9" w:rsidRPr="00A676F7" w:rsidRDefault="007C778C" w:rsidP="007C778C"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</w:rPr>
              <w:t>157300</w:t>
            </w:r>
            <w:r w:rsidR="00513CDA">
              <w:rPr>
                <w:szCs w:val="28"/>
              </w:rPr>
              <w:t xml:space="preserve">, Костромская область, </w:t>
            </w:r>
            <w:r w:rsidR="0042148A">
              <w:rPr>
                <w:szCs w:val="28"/>
              </w:rPr>
              <w:t xml:space="preserve">                    </w:t>
            </w:r>
            <w:proofErr w:type="gramStart"/>
            <w:r w:rsidR="008E6768">
              <w:rPr>
                <w:szCs w:val="28"/>
              </w:rPr>
              <w:t>г</w:t>
            </w:r>
            <w:proofErr w:type="gramEnd"/>
            <w:r w:rsidR="008E6768">
              <w:rPr>
                <w:szCs w:val="28"/>
              </w:rPr>
              <w:t xml:space="preserve">. </w:t>
            </w:r>
            <w:r>
              <w:rPr>
                <w:szCs w:val="28"/>
              </w:rPr>
              <w:t>Мантурово</w:t>
            </w:r>
            <w:r w:rsidR="008E6768">
              <w:rPr>
                <w:szCs w:val="28"/>
              </w:rPr>
              <w:t xml:space="preserve">, ул. </w:t>
            </w:r>
            <w:r>
              <w:rPr>
                <w:szCs w:val="28"/>
              </w:rPr>
              <w:t>Красноармейская</w:t>
            </w:r>
            <w:r w:rsidR="008E6768">
              <w:rPr>
                <w:szCs w:val="28"/>
              </w:rPr>
              <w:t xml:space="preserve">, </w:t>
            </w:r>
            <w:r>
              <w:rPr>
                <w:szCs w:val="28"/>
              </w:rPr>
              <w:t>8а</w:t>
            </w:r>
            <w:r w:rsidR="00513CDA">
              <w:rPr>
                <w:szCs w:val="28"/>
              </w:rPr>
              <w:t xml:space="preserve"> </w:t>
            </w:r>
          </w:p>
        </w:tc>
      </w:tr>
      <w:tr w:rsidR="00492BF9" w:rsidRPr="00EA1553" w:rsidTr="001E56D0">
        <w:trPr>
          <w:trHeight w:val="711"/>
        </w:trPr>
        <w:tc>
          <w:tcPr>
            <w:tcW w:w="2115" w:type="pct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2885" w:type="pct"/>
            <w:vAlign w:val="center"/>
          </w:tcPr>
          <w:p w:rsidR="00492BF9" w:rsidRPr="00A676F7" w:rsidRDefault="00492BF9" w:rsidP="00E5628A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1E56D0">
        <w:trPr>
          <w:trHeight w:val="820"/>
        </w:trPr>
        <w:tc>
          <w:tcPr>
            <w:tcW w:w="2115" w:type="pct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2885" w:type="pct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1E56D0">
        <w:trPr>
          <w:trHeight w:val="704"/>
        </w:trPr>
        <w:tc>
          <w:tcPr>
            <w:tcW w:w="2115" w:type="pct"/>
            <w:vAlign w:val="center"/>
          </w:tcPr>
          <w:p w:rsidR="00492BF9" w:rsidRPr="00B46CE5" w:rsidRDefault="00492BF9" w:rsidP="00E5628A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2885" w:type="pct"/>
            <w:vAlign w:val="center"/>
          </w:tcPr>
          <w:p w:rsidR="00492BF9" w:rsidRPr="00B46CE5" w:rsidRDefault="005364F7" w:rsidP="005E3D49">
            <w:pPr>
              <w:pStyle w:val="aa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E3D4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492BF9" w:rsidRDefault="00492BF9" w:rsidP="00492BF9">
      <w:pPr>
        <w:rPr>
          <w:szCs w:val="28"/>
        </w:rPr>
      </w:pPr>
    </w:p>
    <w:p w:rsidR="005A3066" w:rsidRDefault="005A3066" w:rsidP="00492BF9">
      <w:pPr>
        <w:rPr>
          <w:szCs w:val="28"/>
        </w:rPr>
      </w:pPr>
    </w:p>
    <w:p w:rsidR="005A3066" w:rsidRDefault="005A3066" w:rsidP="00492BF9">
      <w:pPr>
        <w:rPr>
          <w:szCs w:val="28"/>
        </w:rPr>
      </w:pPr>
    </w:p>
    <w:p w:rsidR="005A3066" w:rsidRDefault="005A3066" w:rsidP="00492BF9">
      <w:pPr>
        <w:rPr>
          <w:szCs w:val="28"/>
        </w:rPr>
      </w:pPr>
    </w:p>
    <w:p w:rsidR="005A3066" w:rsidRDefault="005A3066" w:rsidP="00492BF9">
      <w:pPr>
        <w:rPr>
          <w:szCs w:val="28"/>
        </w:rPr>
      </w:pPr>
    </w:p>
    <w:p w:rsidR="00513CDA" w:rsidRDefault="00513CDA" w:rsidP="00492BF9">
      <w:pPr>
        <w:rPr>
          <w:szCs w:val="28"/>
        </w:rPr>
      </w:pPr>
    </w:p>
    <w:p w:rsidR="00513CDA" w:rsidRDefault="00513CDA" w:rsidP="00492BF9">
      <w:pPr>
        <w:rPr>
          <w:szCs w:val="28"/>
        </w:rPr>
      </w:pPr>
    </w:p>
    <w:p w:rsidR="001E56D0" w:rsidRDefault="001E56D0" w:rsidP="00492BF9">
      <w:pPr>
        <w:rPr>
          <w:szCs w:val="28"/>
        </w:rPr>
      </w:pPr>
    </w:p>
    <w:p w:rsidR="001E56D0" w:rsidRDefault="001E56D0" w:rsidP="00492BF9">
      <w:pPr>
        <w:rPr>
          <w:szCs w:val="28"/>
        </w:rPr>
      </w:pPr>
    </w:p>
    <w:p w:rsidR="001E56D0" w:rsidRDefault="001E56D0" w:rsidP="00492BF9">
      <w:pPr>
        <w:rPr>
          <w:szCs w:val="28"/>
        </w:rPr>
      </w:pPr>
    </w:p>
    <w:p w:rsidR="008E6768" w:rsidRDefault="008E6768" w:rsidP="00492BF9">
      <w:pPr>
        <w:rPr>
          <w:szCs w:val="28"/>
        </w:rPr>
      </w:pPr>
    </w:p>
    <w:p w:rsidR="008E6768" w:rsidRDefault="008E6768" w:rsidP="00492BF9">
      <w:pPr>
        <w:rPr>
          <w:szCs w:val="28"/>
        </w:rPr>
      </w:pPr>
    </w:p>
    <w:p w:rsidR="007C778C" w:rsidRDefault="007C778C" w:rsidP="00492BF9">
      <w:pPr>
        <w:rPr>
          <w:szCs w:val="28"/>
        </w:rPr>
      </w:pPr>
    </w:p>
    <w:p w:rsidR="008E6768" w:rsidRDefault="008E6768" w:rsidP="00492BF9">
      <w:pPr>
        <w:rPr>
          <w:szCs w:val="28"/>
        </w:rPr>
      </w:pPr>
    </w:p>
    <w:p w:rsidR="008E6768" w:rsidRDefault="008E6768" w:rsidP="00492BF9">
      <w:pPr>
        <w:rPr>
          <w:szCs w:val="28"/>
        </w:rPr>
      </w:pPr>
    </w:p>
    <w:p w:rsidR="005A3066" w:rsidRPr="00EA1553" w:rsidRDefault="005A3066" w:rsidP="005A3066">
      <w:pPr>
        <w:jc w:val="center"/>
        <w:rPr>
          <w:szCs w:val="28"/>
        </w:rPr>
      </w:pPr>
      <w:r>
        <w:rPr>
          <w:szCs w:val="28"/>
          <w:lang w:val="en-US"/>
        </w:rPr>
        <w:lastRenderedPageBreak/>
        <w:t>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</w:p>
    <w:p w:rsidR="005A3066" w:rsidRPr="00EA1553" w:rsidRDefault="005A3066" w:rsidP="005A3066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104"/>
        <w:gridCol w:w="1417"/>
        <w:gridCol w:w="2268"/>
        <w:gridCol w:w="1948"/>
      </w:tblGrid>
      <w:tr w:rsidR="00513CDA" w:rsidRPr="00EA1553" w:rsidTr="005E3D49">
        <w:tc>
          <w:tcPr>
            <w:tcW w:w="296" w:type="pct"/>
          </w:tcPr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1671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5A3066" w:rsidRPr="00EA1553" w:rsidRDefault="005A3066" w:rsidP="00A35C2D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763" w:type="pct"/>
          </w:tcPr>
          <w:p w:rsidR="005A3066" w:rsidRPr="00EA1553" w:rsidRDefault="005A3066" w:rsidP="00A35C2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1221" w:type="pct"/>
          </w:tcPr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104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513CDA" w:rsidRPr="00EA1553" w:rsidTr="005E3D49">
        <w:trPr>
          <w:trHeight w:val="1033"/>
        </w:trPr>
        <w:tc>
          <w:tcPr>
            <w:tcW w:w="296" w:type="pct"/>
            <w:vAlign w:val="center"/>
          </w:tcPr>
          <w:p w:rsidR="005A3066" w:rsidRPr="00EA1553" w:rsidRDefault="005A3066" w:rsidP="0012223C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1671" w:type="pct"/>
            <w:vAlign w:val="center"/>
          </w:tcPr>
          <w:p w:rsidR="005A3066" w:rsidRPr="00EA1553" w:rsidRDefault="007C778C" w:rsidP="0042148A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 xml:space="preserve">Установка </w:t>
            </w:r>
            <w:r w:rsidR="0042148A">
              <w:rPr>
                <w:szCs w:val="28"/>
              </w:rPr>
              <w:t>скоростного водонагревателя на котел</w:t>
            </w:r>
            <w:r w:rsidR="00761048">
              <w:rPr>
                <w:szCs w:val="28"/>
              </w:rPr>
              <w:t>ьной</w:t>
            </w:r>
            <w:r w:rsidR="0042148A">
              <w:rPr>
                <w:szCs w:val="28"/>
              </w:rPr>
              <w:t xml:space="preserve"> № 14</w:t>
            </w:r>
          </w:p>
        </w:tc>
        <w:tc>
          <w:tcPr>
            <w:tcW w:w="763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1221" w:type="pct"/>
            <w:vAlign w:val="center"/>
          </w:tcPr>
          <w:p w:rsidR="005A3066" w:rsidRPr="00520953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C778C">
              <w:rPr>
                <w:szCs w:val="28"/>
              </w:rPr>
              <w:t>50,00</w:t>
            </w:r>
          </w:p>
        </w:tc>
        <w:tc>
          <w:tcPr>
            <w:tcW w:w="1049" w:type="pct"/>
            <w:vAlign w:val="center"/>
          </w:tcPr>
          <w:p w:rsidR="005A3066" w:rsidRPr="00520953" w:rsidRDefault="0012223C" w:rsidP="00761048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2016 г. </w:t>
            </w:r>
            <w:r w:rsidR="00761048">
              <w:rPr>
                <w:szCs w:val="28"/>
              </w:rPr>
              <w:t>1</w:t>
            </w:r>
            <w:r>
              <w:rPr>
                <w:szCs w:val="28"/>
              </w:rPr>
              <w:t xml:space="preserve"> кв.</w:t>
            </w:r>
          </w:p>
        </w:tc>
      </w:tr>
      <w:tr w:rsidR="0012223C" w:rsidRPr="00EA1553" w:rsidTr="005E3D49">
        <w:trPr>
          <w:trHeight w:val="1033"/>
        </w:trPr>
        <w:tc>
          <w:tcPr>
            <w:tcW w:w="296" w:type="pct"/>
            <w:vAlign w:val="center"/>
          </w:tcPr>
          <w:p w:rsidR="0012223C" w:rsidRPr="00EA1553" w:rsidRDefault="0012223C" w:rsidP="001222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671" w:type="pct"/>
            <w:vAlign w:val="center"/>
          </w:tcPr>
          <w:p w:rsidR="0012223C" w:rsidRDefault="007C778C" w:rsidP="00761048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 xml:space="preserve">Установка </w:t>
            </w:r>
            <w:r w:rsidR="00761048">
              <w:rPr>
                <w:szCs w:val="28"/>
              </w:rPr>
              <w:t xml:space="preserve">котлов на ГВС на котельной № 14 – 2 шт. </w:t>
            </w:r>
          </w:p>
        </w:tc>
        <w:tc>
          <w:tcPr>
            <w:tcW w:w="763" w:type="pct"/>
            <w:vAlign w:val="center"/>
          </w:tcPr>
          <w:p w:rsidR="0012223C" w:rsidRPr="00EA1553" w:rsidRDefault="0012223C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1221" w:type="pct"/>
            <w:vAlign w:val="center"/>
          </w:tcPr>
          <w:p w:rsidR="0012223C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  <w:r w:rsidR="007C778C">
              <w:rPr>
                <w:szCs w:val="28"/>
              </w:rPr>
              <w:t>,00</w:t>
            </w:r>
          </w:p>
        </w:tc>
        <w:tc>
          <w:tcPr>
            <w:tcW w:w="1049" w:type="pct"/>
            <w:vAlign w:val="center"/>
          </w:tcPr>
          <w:p w:rsidR="0012223C" w:rsidRPr="00520953" w:rsidRDefault="0012223C" w:rsidP="00761048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2016 г. </w:t>
            </w:r>
            <w:r w:rsidR="00761048">
              <w:rPr>
                <w:szCs w:val="28"/>
              </w:rPr>
              <w:t>1</w:t>
            </w:r>
            <w:r>
              <w:rPr>
                <w:szCs w:val="28"/>
              </w:rPr>
              <w:t xml:space="preserve"> кв.</w:t>
            </w:r>
          </w:p>
        </w:tc>
      </w:tr>
      <w:tr w:rsidR="0012223C" w:rsidRPr="00EA1553" w:rsidTr="005E3D49">
        <w:trPr>
          <w:trHeight w:val="1033"/>
        </w:trPr>
        <w:tc>
          <w:tcPr>
            <w:tcW w:w="296" w:type="pct"/>
            <w:vAlign w:val="center"/>
          </w:tcPr>
          <w:p w:rsidR="0012223C" w:rsidRPr="00EA1553" w:rsidRDefault="0012223C" w:rsidP="001222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671" w:type="pct"/>
            <w:vAlign w:val="center"/>
          </w:tcPr>
          <w:p w:rsidR="0012223C" w:rsidRDefault="00761048" w:rsidP="007C778C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Установка</w:t>
            </w:r>
            <w:r w:rsidR="007C778C">
              <w:rPr>
                <w:szCs w:val="28"/>
              </w:rPr>
              <w:t xml:space="preserve"> сетевых насосов</w:t>
            </w:r>
            <w:r>
              <w:rPr>
                <w:szCs w:val="28"/>
              </w:rPr>
              <w:t xml:space="preserve"> на котельной </w:t>
            </w:r>
            <w:r w:rsidR="005E3D49">
              <w:rPr>
                <w:szCs w:val="28"/>
              </w:rPr>
              <w:t xml:space="preserve">  </w:t>
            </w:r>
            <w:r>
              <w:rPr>
                <w:szCs w:val="28"/>
              </w:rPr>
              <w:t>№ 14 – 2 шт.</w:t>
            </w:r>
          </w:p>
        </w:tc>
        <w:tc>
          <w:tcPr>
            <w:tcW w:w="763" w:type="pct"/>
            <w:vAlign w:val="center"/>
          </w:tcPr>
          <w:p w:rsidR="0012223C" w:rsidRPr="00EA1553" w:rsidRDefault="0012223C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1221" w:type="pct"/>
            <w:vAlign w:val="center"/>
          </w:tcPr>
          <w:p w:rsidR="0012223C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7C778C">
              <w:rPr>
                <w:szCs w:val="28"/>
              </w:rPr>
              <w:t>,00</w:t>
            </w:r>
          </w:p>
        </w:tc>
        <w:tc>
          <w:tcPr>
            <w:tcW w:w="1049" w:type="pct"/>
            <w:vAlign w:val="center"/>
          </w:tcPr>
          <w:p w:rsidR="0012223C" w:rsidRPr="00520953" w:rsidRDefault="0012223C" w:rsidP="00761048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2016 г. </w:t>
            </w:r>
            <w:r w:rsidR="00761048">
              <w:rPr>
                <w:szCs w:val="28"/>
              </w:rPr>
              <w:t>1</w:t>
            </w:r>
            <w:r>
              <w:rPr>
                <w:szCs w:val="28"/>
              </w:rPr>
              <w:t xml:space="preserve"> кв.</w:t>
            </w:r>
          </w:p>
        </w:tc>
      </w:tr>
      <w:tr w:rsidR="00761048" w:rsidRPr="00EA1553" w:rsidTr="005E3D49">
        <w:trPr>
          <w:trHeight w:val="1033"/>
        </w:trPr>
        <w:tc>
          <w:tcPr>
            <w:tcW w:w="296" w:type="pct"/>
            <w:vAlign w:val="center"/>
          </w:tcPr>
          <w:p w:rsidR="00761048" w:rsidRDefault="00761048" w:rsidP="001222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671" w:type="pct"/>
            <w:vAlign w:val="center"/>
          </w:tcPr>
          <w:p w:rsidR="00761048" w:rsidRDefault="00761048" w:rsidP="007C778C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Замена теплотрассы к котельной № 14</w:t>
            </w:r>
          </w:p>
        </w:tc>
        <w:tc>
          <w:tcPr>
            <w:tcW w:w="763" w:type="pct"/>
            <w:vAlign w:val="center"/>
          </w:tcPr>
          <w:p w:rsidR="00761048" w:rsidRPr="00EA1553" w:rsidRDefault="00761048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1221" w:type="pct"/>
            <w:vAlign w:val="center"/>
          </w:tcPr>
          <w:p w:rsidR="00761048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300,00</w:t>
            </w:r>
          </w:p>
        </w:tc>
        <w:tc>
          <w:tcPr>
            <w:tcW w:w="1049" w:type="pct"/>
            <w:vAlign w:val="center"/>
          </w:tcPr>
          <w:p w:rsidR="00761048" w:rsidRDefault="00761048" w:rsidP="00761048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2016 г. 2-3 кв.</w:t>
            </w:r>
          </w:p>
        </w:tc>
      </w:tr>
      <w:tr w:rsidR="00513CDA" w:rsidRPr="00EA1553" w:rsidTr="005E3D49">
        <w:trPr>
          <w:trHeight w:val="598"/>
        </w:trPr>
        <w:tc>
          <w:tcPr>
            <w:tcW w:w="296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</w:p>
        </w:tc>
        <w:tc>
          <w:tcPr>
            <w:tcW w:w="1671" w:type="pct"/>
            <w:vAlign w:val="center"/>
          </w:tcPr>
          <w:p w:rsidR="005A3066" w:rsidRPr="00EA1553" w:rsidRDefault="005A3066" w:rsidP="00A35C2D">
            <w:pPr>
              <w:ind w:right="-122"/>
              <w:rPr>
                <w:szCs w:val="28"/>
              </w:rPr>
            </w:pPr>
            <w:r w:rsidRPr="00EA1553">
              <w:rPr>
                <w:szCs w:val="28"/>
              </w:rPr>
              <w:t>Всего</w:t>
            </w:r>
          </w:p>
        </w:tc>
        <w:tc>
          <w:tcPr>
            <w:tcW w:w="763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1221" w:type="pct"/>
            <w:vAlign w:val="center"/>
          </w:tcPr>
          <w:p w:rsidR="005A3066" w:rsidRPr="00520953" w:rsidRDefault="00761048" w:rsidP="007C77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1200,00</w:t>
            </w:r>
          </w:p>
        </w:tc>
        <w:tc>
          <w:tcPr>
            <w:tcW w:w="1049" w:type="pct"/>
            <w:vAlign w:val="center"/>
          </w:tcPr>
          <w:p w:rsidR="005A3066" w:rsidRPr="00520953" w:rsidRDefault="005A3066" w:rsidP="00A35C2D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</w:p>
        </w:tc>
      </w:tr>
    </w:tbl>
    <w:p w:rsidR="005A3066" w:rsidRDefault="005A3066" w:rsidP="005A3066">
      <w:pPr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03"/>
        <w:gridCol w:w="2045"/>
        <w:gridCol w:w="1745"/>
      </w:tblGrid>
      <w:tr w:rsidR="005A3066" w:rsidRPr="00EA1553" w:rsidTr="001E56D0">
        <w:trPr>
          <w:trHeight w:val="551"/>
        </w:trPr>
        <w:tc>
          <w:tcPr>
            <w:tcW w:w="314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5A3066" w:rsidRPr="00EA1553" w:rsidTr="001E56D0">
        <w:trPr>
          <w:trHeight w:val="369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42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12,83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7C778C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761048">
              <w:rPr>
                <w:szCs w:val="28"/>
              </w:rPr>
              <w:t>0</w:t>
            </w:r>
          </w:p>
        </w:tc>
      </w:tr>
      <w:tr w:rsidR="005A3066" w:rsidRPr="00EA1553" w:rsidTr="001E56D0">
        <w:trPr>
          <w:trHeight w:val="299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12,83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7C778C" w:rsidP="007610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761048">
              <w:rPr>
                <w:szCs w:val="28"/>
              </w:rPr>
              <w:t>03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12,80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="00513CDA">
              <w:rPr>
                <w:szCs w:val="28"/>
              </w:rPr>
              <w:t xml:space="preserve"> 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4,80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</w:t>
            </w:r>
            <w:r w:rsidR="00513CDA">
              <w:rPr>
                <w:szCs w:val="28"/>
              </w:rPr>
              <w:t xml:space="preserve"> </w:t>
            </w:r>
            <w:r w:rsidRPr="00EA1553">
              <w:rPr>
                <w:szCs w:val="28"/>
              </w:rPr>
              <w:t>бюджетным потребителям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761048" w:rsidP="001222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8,00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</w:t>
            </w:r>
            <w:r w:rsidR="00513CDA">
              <w:rPr>
                <w:szCs w:val="28"/>
              </w:rPr>
              <w:t xml:space="preserve"> </w:t>
            </w:r>
            <w:r w:rsidRPr="00EA1553">
              <w:rPr>
                <w:szCs w:val="28"/>
              </w:rPr>
              <w:t>прочим потребителям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7C778C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5A3066" w:rsidRDefault="005A3066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048" w:rsidRDefault="00761048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048" w:rsidRDefault="00761048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lastRenderedPageBreak/>
        <w:t>IV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5A3066" w:rsidRDefault="005A3066" w:rsidP="005A3066">
      <w:pPr>
        <w:ind w:left="372" w:firstLine="708"/>
        <w:jc w:val="both"/>
        <w:rPr>
          <w:szCs w:val="28"/>
        </w:rPr>
      </w:pPr>
      <w:r w:rsidRPr="005A3066">
        <w:rPr>
          <w:szCs w:val="28"/>
        </w:rPr>
        <w:t>2016 год –</w:t>
      </w:r>
      <w:r w:rsidR="008E6768">
        <w:rPr>
          <w:szCs w:val="28"/>
        </w:rPr>
        <w:t xml:space="preserve"> </w:t>
      </w:r>
      <w:r w:rsidR="00761048">
        <w:rPr>
          <w:szCs w:val="28"/>
        </w:rPr>
        <w:t>1200</w:t>
      </w:r>
      <w:r w:rsidR="0012223C">
        <w:rPr>
          <w:szCs w:val="28"/>
        </w:rPr>
        <w:t>,</w:t>
      </w:r>
      <w:r w:rsidR="007C778C">
        <w:rPr>
          <w:szCs w:val="28"/>
        </w:rPr>
        <w:t>0</w:t>
      </w:r>
      <w:r w:rsidR="0012223C">
        <w:rPr>
          <w:szCs w:val="28"/>
        </w:rPr>
        <w:t>0</w:t>
      </w:r>
      <w:r>
        <w:rPr>
          <w:szCs w:val="28"/>
        </w:rPr>
        <w:t xml:space="preserve"> тыс. руб.</w:t>
      </w:r>
    </w:p>
    <w:p w:rsidR="00513CDA" w:rsidRPr="005A3066" w:rsidRDefault="00513CDA" w:rsidP="005A3066">
      <w:pPr>
        <w:ind w:left="372" w:firstLine="708"/>
        <w:jc w:val="both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6300"/>
        <w:gridCol w:w="2116"/>
      </w:tblGrid>
      <w:tr w:rsidR="005A3066" w:rsidRPr="00EA1553" w:rsidTr="001E56D0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5A3066" w:rsidRPr="00EA1553" w:rsidTr="001E56D0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5A3066" w:rsidRPr="00EA1553" w:rsidTr="001E56D0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- </w:t>
            </w:r>
          </w:p>
        </w:tc>
      </w:tr>
      <w:tr w:rsidR="005A3066" w:rsidRPr="00EA1553" w:rsidTr="001E56D0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- </w:t>
            </w:r>
          </w:p>
        </w:tc>
      </w:tr>
      <w:tr w:rsidR="005A3066" w:rsidRPr="00EA1553" w:rsidTr="001E56D0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5A3066" w:rsidRPr="00EA1553" w:rsidTr="001E56D0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EA1553">
              <w:rPr>
                <w:szCs w:val="28"/>
              </w:rPr>
              <w:t>ед</w:t>
            </w:r>
            <w:proofErr w:type="spellEnd"/>
            <w:proofErr w:type="gramEnd"/>
            <w:r w:rsidRPr="00EA1553">
              <w:rPr>
                <w:szCs w:val="28"/>
              </w:rPr>
              <w:t>,/км.)</w:t>
            </w:r>
          </w:p>
        </w:tc>
        <w:tc>
          <w:tcPr>
            <w:tcW w:w="1139" w:type="pct"/>
          </w:tcPr>
          <w:p w:rsidR="005A3066" w:rsidRPr="00EA1553" w:rsidRDefault="007C778C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13CDA">
              <w:rPr>
                <w:szCs w:val="28"/>
              </w:rPr>
              <w:t>,00</w:t>
            </w:r>
          </w:p>
        </w:tc>
      </w:tr>
      <w:tr w:rsidR="005A3066" w:rsidRPr="00EA1553" w:rsidTr="001E56D0">
        <w:trPr>
          <w:trHeight w:val="234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5A3066" w:rsidRPr="00EA1553" w:rsidTr="001E56D0">
        <w:trPr>
          <w:trHeight w:val="761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5A3066" w:rsidRPr="0050358F" w:rsidRDefault="00761048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5A3066" w:rsidRPr="00EA1553" w:rsidTr="001E56D0">
        <w:trPr>
          <w:trHeight w:val="699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3.2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5A3066" w:rsidRPr="0050358F" w:rsidRDefault="0012223C" w:rsidP="00513C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0,0465</w:t>
            </w:r>
          </w:p>
        </w:tc>
      </w:tr>
    </w:tbl>
    <w:p w:rsidR="00B603C2" w:rsidRDefault="00B603C2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5A3066" w:rsidRDefault="005A3066" w:rsidP="005A3066">
      <w:pPr>
        <w:jc w:val="both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5A3066" w:rsidRDefault="005A3066" w:rsidP="005A3066">
      <w:pPr>
        <w:ind w:left="1080"/>
        <w:jc w:val="both"/>
        <w:rPr>
          <w:szCs w:val="28"/>
        </w:rPr>
      </w:pPr>
    </w:p>
    <w:p w:rsidR="005A3066" w:rsidRDefault="005A3066" w:rsidP="005A3066">
      <w:pPr>
        <w:ind w:firstLine="851"/>
        <w:jc w:val="both"/>
        <w:rPr>
          <w:szCs w:val="28"/>
        </w:rPr>
      </w:pPr>
      <w:r>
        <w:rPr>
          <w:szCs w:val="28"/>
        </w:rP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Pr="003A63F6" w:rsidRDefault="001E56D0" w:rsidP="001E56D0">
      <w:pPr>
        <w:rPr>
          <w:szCs w:val="28"/>
        </w:rPr>
      </w:pPr>
    </w:p>
    <w:sectPr w:rsidR="001E56D0" w:rsidRPr="003A63F6" w:rsidSect="001E56D0">
      <w:headerReference w:type="even" r:id="rId13"/>
      <w:head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EF" w:rsidRDefault="007C77EF" w:rsidP="00E73E57">
      <w:r>
        <w:separator/>
      </w:r>
    </w:p>
  </w:endnote>
  <w:endnote w:type="continuationSeparator" w:id="1">
    <w:p w:rsidR="007C77EF" w:rsidRDefault="007C77EF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EF" w:rsidRDefault="007C77EF" w:rsidP="00E73E57">
      <w:r>
        <w:separator/>
      </w:r>
    </w:p>
  </w:footnote>
  <w:footnote w:type="continuationSeparator" w:id="1">
    <w:p w:rsidR="007C77EF" w:rsidRDefault="007C77EF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78505F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84212"/>
    <w:rsid w:val="00095D10"/>
    <w:rsid w:val="000B001D"/>
    <w:rsid w:val="000B6BA5"/>
    <w:rsid w:val="000C2049"/>
    <w:rsid w:val="000F2AFF"/>
    <w:rsid w:val="0012223C"/>
    <w:rsid w:val="00133809"/>
    <w:rsid w:val="00154C78"/>
    <w:rsid w:val="0015743C"/>
    <w:rsid w:val="00181B64"/>
    <w:rsid w:val="0019211A"/>
    <w:rsid w:val="001C181E"/>
    <w:rsid w:val="001E56D0"/>
    <w:rsid w:val="001F2806"/>
    <w:rsid w:val="0021407D"/>
    <w:rsid w:val="00263637"/>
    <w:rsid w:val="002A076F"/>
    <w:rsid w:val="002A54B6"/>
    <w:rsid w:val="00301A72"/>
    <w:rsid w:val="003160C6"/>
    <w:rsid w:val="003160CF"/>
    <w:rsid w:val="003516E8"/>
    <w:rsid w:val="00367CE7"/>
    <w:rsid w:val="00375A64"/>
    <w:rsid w:val="0037670C"/>
    <w:rsid w:val="003924B0"/>
    <w:rsid w:val="003A3370"/>
    <w:rsid w:val="003A6CDD"/>
    <w:rsid w:val="003B6D81"/>
    <w:rsid w:val="003D2223"/>
    <w:rsid w:val="003D45C2"/>
    <w:rsid w:val="004102DB"/>
    <w:rsid w:val="004103D1"/>
    <w:rsid w:val="0042148A"/>
    <w:rsid w:val="00431CA4"/>
    <w:rsid w:val="00442386"/>
    <w:rsid w:val="00452B9B"/>
    <w:rsid w:val="00474179"/>
    <w:rsid w:val="00480318"/>
    <w:rsid w:val="00492BF9"/>
    <w:rsid w:val="004C0DE6"/>
    <w:rsid w:val="004E1967"/>
    <w:rsid w:val="00513CDA"/>
    <w:rsid w:val="00531926"/>
    <w:rsid w:val="005364F7"/>
    <w:rsid w:val="00543D9D"/>
    <w:rsid w:val="005461E8"/>
    <w:rsid w:val="00557F78"/>
    <w:rsid w:val="00564271"/>
    <w:rsid w:val="0058101B"/>
    <w:rsid w:val="005949A1"/>
    <w:rsid w:val="005A3066"/>
    <w:rsid w:val="005D469B"/>
    <w:rsid w:val="005E3D49"/>
    <w:rsid w:val="006200AF"/>
    <w:rsid w:val="00625536"/>
    <w:rsid w:val="00654D83"/>
    <w:rsid w:val="00681319"/>
    <w:rsid w:val="0069464E"/>
    <w:rsid w:val="006B6707"/>
    <w:rsid w:val="006D468C"/>
    <w:rsid w:val="006E75A7"/>
    <w:rsid w:val="00711738"/>
    <w:rsid w:val="007521EE"/>
    <w:rsid w:val="0075669E"/>
    <w:rsid w:val="00761048"/>
    <w:rsid w:val="00771A9D"/>
    <w:rsid w:val="0078505F"/>
    <w:rsid w:val="007A3E43"/>
    <w:rsid w:val="007A487F"/>
    <w:rsid w:val="007B23B2"/>
    <w:rsid w:val="007C778C"/>
    <w:rsid w:val="007C77EF"/>
    <w:rsid w:val="007F732D"/>
    <w:rsid w:val="00812B62"/>
    <w:rsid w:val="0082228B"/>
    <w:rsid w:val="00841CE1"/>
    <w:rsid w:val="00841EEE"/>
    <w:rsid w:val="00873383"/>
    <w:rsid w:val="008B334B"/>
    <w:rsid w:val="008C4D81"/>
    <w:rsid w:val="008C7DA1"/>
    <w:rsid w:val="008E6768"/>
    <w:rsid w:val="008F72B6"/>
    <w:rsid w:val="009064D3"/>
    <w:rsid w:val="00910E2F"/>
    <w:rsid w:val="00930D34"/>
    <w:rsid w:val="009528C5"/>
    <w:rsid w:val="00985580"/>
    <w:rsid w:val="00997AB7"/>
    <w:rsid w:val="009D3038"/>
    <w:rsid w:val="009F10B0"/>
    <w:rsid w:val="009F7018"/>
    <w:rsid w:val="009F74E8"/>
    <w:rsid w:val="00A01492"/>
    <w:rsid w:val="00A07478"/>
    <w:rsid w:val="00A1065B"/>
    <w:rsid w:val="00A16714"/>
    <w:rsid w:val="00A16DDB"/>
    <w:rsid w:val="00A26183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33F71"/>
    <w:rsid w:val="00B46CE5"/>
    <w:rsid w:val="00B603C2"/>
    <w:rsid w:val="00B612D1"/>
    <w:rsid w:val="00B67BCF"/>
    <w:rsid w:val="00B73B04"/>
    <w:rsid w:val="00B761C2"/>
    <w:rsid w:val="00B820DD"/>
    <w:rsid w:val="00B87886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41D95"/>
    <w:rsid w:val="00C726F0"/>
    <w:rsid w:val="00CC092B"/>
    <w:rsid w:val="00CD7D80"/>
    <w:rsid w:val="00D14BF5"/>
    <w:rsid w:val="00D2196A"/>
    <w:rsid w:val="00D36245"/>
    <w:rsid w:val="00D725C8"/>
    <w:rsid w:val="00D740B1"/>
    <w:rsid w:val="00DB0306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EC6D29"/>
    <w:rsid w:val="00F13F1C"/>
    <w:rsid w:val="00F141BE"/>
    <w:rsid w:val="00F32041"/>
    <w:rsid w:val="00F51C6A"/>
    <w:rsid w:val="00F52516"/>
    <w:rsid w:val="00F71B8B"/>
    <w:rsid w:val="00F85E45"/>
    <w:rsid w:val="00F9209F"/>
    <w:rsid w:val="00FB3C5C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0702-7461-4D49-AAB0-0A77E655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29</cp:revision>
  <cp:lastPrinted>2015-12-21T09:11:00Z</cp:lastPrinted>
  <dcterms:created xsi:type="dcterms:W3CDTF">2015-11-17T13:41:00Z</dcterms:created>
  <dcterms:modified xsi:type="dcterms:W3CDTF">2015-12-22T12:09:00Z</dcterms:modified>
</cp:coreProperties>
</file>